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D" w:rsidRPr="00656CCD" w:rsidRDefault="00656CCD" w:rsidP="00656CCD">
      <w:pPr>
        <w:pBdr>
          <w:left w:val="single" w:sz="36" w:space="12" w:color="FF6B4F"/>
        </w:pBdr>
        <w:shd w:val="clear" w:color="auto" w:fill="FFEAE5"/>
        <w:spacing w:after="0" w:line="402" w:lineRule="atLeast"/>
        <w:ind w:left="-100"/>
        <w:outlineLvl w:val="0"/>
        <w:rPr>
          <w:rFonts w:ascii="Segoe UI" w:eastAsia="Times New Roman" w:hAnsi="Segoe UI" w:cs="Segoe UI"/>
          <w:b/>
          <w:bCs/>
          <w:color w:val="3073A6"/>
          <w:kern w:val="36"/>
          <w:sz w:val="42"/>
          <w:szCs w:val="42"/>
          <w:lang w:eastAsia="ru-RU"/>
        </w:rPr>
      </w:pPr>
      <w:r w:rsidRPr="00656CCD">
        <w:rPr>
          <w:rFonts w:ascii="Segoe UI" w:eastAsia="Times New Roman" w:hAnsi="Segoe UI" w:cs="Segoe UI"/>
          <w:b/>
          <w:bCs/>
          <w:color w:val="3073A6"/>
          <w:kern w:val="36"/>
          <w:sz w:val="42"/>
          <w:szCs w:val="42"/>
          <w:lang w:eastAsia="ru-RU"/>
        </w:rPr>
        <w:t>Памятка об инфаркте миокарда</w:t>
      </w:r>
    </w:p>
    <w:p w:rsidR="00656CCD" w:rsidRDefault="00656CCD" w:rsidP="00656CCD">
      <w:pPr>
        <w:pStyle w:val="a3"/>
        <w:shd w:val="clear" w:color="auto" w:fill="FFFFFF"/>
        <w:spacing w:line="352" w:lineRule="atLeast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Напоминаем вам о признаках и первой помощи при грозном заболевании – инфаркте миокарда.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Style w:val="a4"/>
          <w:rFonts w:ascii="Segoe UI" w:hAnsi="Segoe UI" w:cs="Segoe UI"/>
          <w:color w:val="444444"/>
          <w:sz w:val="25"/>
          <w:szCs w:val="25"/>
        </w:rPr>
        <w:t>Что нужно знать?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</w:t>
      </w:r>
      <w:r>
        <w:rPr>
          <w:rStyle w:val="apple-converted-space"/>
          <w:rFonts w:ascii="Segoe UI" w:hAnsi="Segoe UI" w:cs="Segoe UI"/>
          <w:color w:val="444444"/>
          <w:sz w:val="25"/>
          <w:szCs w:val="25"/>
        </w:rPr>
        <w:t> </w:t>
      </w:r>
      <w:r>
        <w:rPr>
          <w:rStyle w:val="a4"/>
          <w:rFonts w:ascii="Segoe UI" w:hAnsi="Segoe UI" w:cs="Segoe UI"/>
          <w:color w:val="444444"/>
          <w:sz w:val="25"/>
          <w:szCs w:val="25"/>
        </w:rPr>
        <w:t>Признаки инфаркта,</w:t>
      </w:r>
      <w:r>
        <w:rPr>
          <w:rStyle w:val="apple-converted-space"/>
          <w:rFonts w:ascii="Segoe UI" w:hAnsi="Segoe UI" w:cs="Segoe UI"/>
          <w:color w:val="444444"/>
          <w:sz w:val="25"/>
          <w:szCs w:val="25"/>
        </w:rPr>
        <w:t> </w:t>
      </w:r>
      <w:r>
        <w:rPr>
          <w:rFonts w:ascii="Segoe UI" w:hAnsi="Segoe UI" w:cs="Segoe UI"/>
          <w:color w:val="444444"/>
          <w:sz w:val="25"/>
          <w:szCs w:val="25"/>
        </w:rPr>
        <w:t>при которых нужно вызывать «скорую помощь»: боль в сердце, которая может отдавать в руку, плечо, нижнюю челюсть, желудок, а также жжение за грудиной.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</w:t>
      </w:r>
      <w:r>
        <w:rPr>
          <w:rStyle w:val="apple-converted-space"/>
          <w:rFonts w:ascii="Segoe UI" w:hAnsi="Segoe UI" w:cs="Segoe UI"/>
          <w:color w:val="444444"/>
          <w:sz w:val="25"/>
          <w:szCs w:val="25"/>
        </w:rPr>
        <w:t> </w:t>
      </w:r>
      <w:r>
        <w:rPr>
          <w:rStyle w:val="a4"/>
          <w:rFonts w:ascii="Segoe UI" w:hAnsi="Segoe UI" w:cs="Segoe UI"/>
          <w:color w:val="444444"/>
          <w:sz w:val="25"/>
          <w:szCs w:val="25"/>
        </w:rPr>
        <w:t>Реакция на нитроглицерин</w:t>
      </w:r>
      <w:r>
        <w:rPr>
          <w:rFonts w:ascii="Segoe UI" w:hAnsi="Segoe UI" w:cs="Segoe UI"/>
          <w:color w:val="444444"/>
          <w:sz w:val="25"/>
          <w:szCs w:val="25"/>
        </w:rPr>
        <w:t>. Если после его приема боль и жжение не прошли, это один из характерных признаков инфаркта.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</w:t>
      </w:r>
      <w:r>
        <w:rPr>
          <w:rStyle w:val="apple-converted-space"/>
          <w:rFonts w:ascii="Segoe UI" w:hAnsi="Segoe UI" w:cs="Segoe UI"/>
          <w:color w:val="444444"/>
          <w:sz w:val="25"/>
          <w:szCs w:val="25"/>
        </w:rPr>
        <w:t> </w:t>
      </w:r>
      <w:r>
        <w:rPr>
          <w:rStyle w:val="a4"/>
          <w:rFonts w:ascii="Segoe UI" w:hAnsi="Segoe UI" w:cs="Segoe UI"/>
          <w:color w:val="444444"/>
          <w:sz w:val="25"/>
          <w:szCs w:val="25"/>
        </w:rPr>
        <w:t>Страх смерти</w:t>
      </w:r>
      <w:r>
        <w:rPr>
          <w:rFonts w:ascii="Segoe UI" w:hAnsi="Segoe UI" w:cs="Segoe UI"/>
          <w:color w:val="444444"/>
          <w:sz w:val="25"/>
          <w:szCs w:val="25"/>
        </w:rPr>
        <w:t>. Когда сердцу плохо, происходит выброс гормонов стресса, провоцирующих приступ страха. При этом человек бледнеет, появляется холодный пот.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Style w:val="a4"/>
          <w:rFonts w:ascii="Segoe UI" w:hAnsi="Segoe UI" w:cs="Segoe UI"/>
          <w:color w:val="444444"/>
          <w:sz w:val="25"/>
          <w:szCs w:val="25"/>
        </w:rPr>
        <w:t>- Помните!</w:t>
      </w:r>
      <w:r>
        <w:rPr>
          <w:rStyle w:val="apple-converted-space"/>
          <w:rFonts w:ascii="Segoe UI" w:hAnsi="Segoe UI" w:cs="Segoe UI"/>
          <w:color w:val="444444"/>
          <w:sz w:val="25"/>
          <w:szCs w:val="25"/>
        </w:rPr>
        <w:t> </w:t>
      </w:r>
      <w:r>
        <w:rPr>
          <w:rFonts w:ascii="Segoe UI" w:hAnsi="Segoe UI" w:cs="Segoe UI"/>
          <w:color w:val="444444"/>
          <w:sz w:val="25"/>
          <w:szCs w:val="25"/>
        </w:rPr>
        <w:t>Чаще всего инфа</w:t>
      </w:r>
      <w:proofErr w:type="gramStart"/>
      <w:r>
        <w:rPr>
          <w:rFonts w:ascii="Segoe UI" w:hAnsi="Segoe UI" w:cs="Segoe UI"/>
          <w:color w:val="444444"/>
          <w:sz w:val="25"/>
          <w:szCs w:val="25"/>
        </w:rPr>
        <w:t>ркт сл</w:t>
      </w:r>
      <w:proofErr w:type="gramEnd"/>
      <w:r>
        <w:rPr>
          <w:rFonts w:ascii="Segoe UI" w:hAnsi="Segoe UI" w:cs="Segoe UI"/>
          <w:color w:val="444444"/>
          <w:sz w:val="25"/>
          <w:szCs w:val="25"/>
        </w:rPr>
        <w:t>учается в утренние часы, поскольку в это время пик продукции гормонов, в частности, гормонов надпочечников и стресса. Утром будьте внимательней к себе и родным — при недомогании скорее обращайтесь к врачу.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Style w:val="a4"/>
          <w:rFonts w:ascii="Segoe UI" w:hAnsi="Segoe UI" w:cs="Segoe UI"/>
          <w:color w:val="444444"/>
          <w:sz w:val="25"/>
          <w:szCs w:val="25"/>
        </w:rPr>
        <w:t>Что нужно делать?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 Вызвать «скорую помощь» и спокойно лежать.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 Если состояние ухудшается и есть нитроглицерин, принять одну таблетку или капсулу (положить под язык, а не глотать!).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 Через 5 минут, и если не стало легче, принять еще одну таблетку, можно принять и третью, но не более.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 Приняв нитроглицерин, нельзя вставать — от резкого снижения давления может кружиться голова.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— Если вы видите, что на улице, на автобусной остановке, в магазине и т.п. человеку стало плохо, не проходите мимо — вызовите «скорую», побудьте с ним до приезда врачей: расстегните тугой воротник и пояс, по возможности уложите, обеспечьте доступ воздуха.</w:t>
      </w:r>
    </w:p>
    <w:p w:rsidR="00656CCD" w:rsidRDefault="00656CCD" w:rsidP="00656CCD">
      <w:pPr>
        <w:pStyle w:val="a3"/>
        <w:shd w:val="clear" w:color="auto" w:fill="FFFFFF"/>
        <w:spacing w:line="352" w:lineRule="atLeast"/>
        <w:ind w:firstLine="502"/>
        <w:jc w:val="both"/>
        <w:rPr>
          <w:rFonts w:ascii="Segoe UI" w:hAnsi="Segoe UI" w:cs="Segoe UI"/>
          <w:color w:val="444444"/>
          <w:sz w:val="25"/>
          <w:szCs w:val="25"/>
        </w:rPr>
      </w:pPr>
      <w:r>
        <w:rPr>
          <w:rFonts w:ascii="Segoe UI" w:hAnsi="Segoe UI" w:cs="Segoe UI"/>
          <w:color w:val="444444"/>
          <w:sz w:val="25"/>
          <w:szCs w:val="25"/>
        </w:rPr>
        <w:t> </w:t>
      </w:r>
    </w:p>
    <w:p w:rsidR="00353EB4" w:rsidRDefault="00353EB4"/>
    <w:sectPr w:rsidR="00353EB4" w:rsidSect="0035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CCD"/>
    <w:rsid w:val="0022787E"/>
    <w:rsid w:val="00353EB4"/>
    <w:rsid w:val="00656CCD"/>
    <w:rsid w:val="007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4"/>
  </w:style>
  <w:style w:type="paragraph" w:styleId="1">
    <w:name w:val="heading 1"/>
    <w:basedOn w:val="a"/>
    <w:link w:val="10"/>
    <w:uiPriority w:val="9"/>
    <w:qFormat/>
    <w:rsid w:val="00656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CD"/>
    <w:rPr>
      <w:b/>
      <w:bCs/>
    </w:rPr>
  </w:style>
  <w:style w:type="character" w:customStyle="1" w:styleId="apple-converted-space">
    <w:name w:val="apple-converted-space"/>
    <w:basedOn w:val="a0"/>
    <w:rsid w:val="00656CCD"/>
  </w:style>
  <w:style w:type="character" w:customStyle="1" w:styleId="10">
    <w:name w:val="Заголовок 1 Знак"/>
    <w:basedOn w:val="a0"/>
    <w:link w:val="1"/>
    <w:uiPriority w:val="9"/>
    <w:rsid w:val="00656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2015-12-30T06:55:00Z</dcterms:created>
  <dcterms:modified xsi:type="dcterms:W3CDTF">2016-01-11T06:54:00Z</dcterms:modified>
</cp:coreProperties>
</file>